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91ACD" w:rsidRPr="005D2832" w:rsidRDefault="00250E41" w:rsidP="005D2832">
      <w:pPr>
        <w:ind w:firstLine="0"/>
        <w:contextualSpacing/>
        <w:jc w:val="center"/>
        <w:rPr>
          <w:rFonts w:ascii="Times New Roman" w:hAnsi="Times New Roman"/>
          <w:b/>
          <w:sz w:val="24"/>
        </w:rPr>
      </w:pPr>
      <w:r w:rsidRPr="005D2832">
        <w:rPr>
          <w:rFonts w:ascii="Times New Roman" w:hAnsi="Times New Roman"/>
          <w:b/>
          <w:sz w:val="24"/>
        </w:rPr>
        <w:t>SWOT Analysis on Inno-Nations</w:t>
      </w:r>
    </w:p>
    <w:p w:rsidR="005D2832" w:rsidRPr="005D2832" w:rsidRDefault="005D2832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</w:p>
    <w:p w:rsidR="00250E41" w:rsidRPr="005D2832" w:rsidRDefault="00250E41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  <w:r w:rsidRPr="005D2832">
        <w:rPr>
          <w:rFonts w:ascii="Times New Roman" w:hAnsi="Times New Roman"/>
          <w:sz w:val="24"/>
        </w:rPr>
        <w:t>Name</w:t>
      </w:r>
    </w:p>
    <w:p w:rsidR="00250E41" w:rsidRPr="005D2832" w:rsidRDefault="00250E41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  <w:r w:rsidRPr="005D2832">
        <w:rPr>
          <w:rFonts w:ascii="Times New Roman" w:hAnsi="Times New Roman"/>
          <w:sz w:val="24"/>
        </w:rPr>
        <w:t>Institution of Affiliation</w:t>
      </w:r>
    </w:p>
    <w:p w:rsidR="00250E41" w:rsidRPr="005D2832" w:rsidRDefault="00250E41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  <w:r w:rsidRPr="005D2832">
        <w:rPr>
          <w:rFonts w:ascii="Times New Roman" w:hAnsi="Times New Roman"/>
          <w:sz w:val="24"/>
        </w:rPr>
        <w:t>Instructor</w:t>
      </w:r>
    </w:p>
    <w:p w:rsidR="00250E41" w:rsidRPr="005D2832" w:rsidRDefault="00250E41" w:rsidP="005D2832">
      <w:pPr>
        <w:ind w:firstLine="0"/>
        <w:contextualSpacing/>
        <w:jc w:val="center"/>
        <w:rPr>
          <w:rFonts w:ascii="Times New Roman" w:hAnsi="Times New Roman"/>
          <w:sz w:val="24"/>
        </w:rPr>
      </w:pPr>
      <w:r w:rsidRPr="005D2832">
        <w:rPr>
          <w:rFonts w:ascii="Times New Roman" w:hAnsi="Times New Roman"/>
          <w:sz w:val="24"/>
        </w:rPr>
        <w:t>Date</w:t>
      </w: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250E41" w:rsidRPr="005D2832" w:rsidRDefault="00250E41" w:rsidP="005D2832">
      <w:pPr>
        <w:ind w:firstLine="0"/>
        <w:contextualSpacing/>
        <w:jc w:val="center"/>
        <w:rPr>
          <w:rFonts w:ascii="Times New Roman" w:hAnsi="Times New Roman"/>
          <w:b/>
          <w:sz w:val="24"/>
        </w:rPr>
      </w:pPr>
      <w:r w:rsidRPr="005D2832">
        <w:rPr>
          <w:rFonts w:ascii="Times New Roman" w:hAnsi="Times New Roman"/>
          <w:b/>
          <w:sz w:val="24"/>
        </w:rPr>
        <w:lastRenderedPageBreak/>
        <w:t>SWOT Analysis on Inno-Nations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250E41" w:rsidRPr="005D2832" w:rsidTr="00250E41">
        <w:tc>
          <w:tcPr>
            <w:tcW w:w="4788" w:type="dxa"/>
          </w:tcPr>
          <w:p w:rsidR="00250E41" w:rsidRPr="005D2832" w:rsidRDefault="00300D23" w:rsidP="005D2832">
            <w:pPr>
              <w:spacing w:line="48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  <w:b/>
              </w:rPr>
              <w:t>STRENGTHS</w:t>
            </w:r>
          </w:p>
          <w:p w:rsidR="00250E41" w:rsidRPr="005D2832" w:rsidRDefault="00250E41" w:rsidP="005D2832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0" w:firstLine="0"/>
              <w:rPr>
                <w:rStyle w:val="fontstyle01"/>
                <w:rFonts w:ascii="Times New Roman" w:hAnsi="Times New Roman"/>
                <w:color w:val="auto"/>
              </w:rPr>
            </w:pPr>
            <w:r w:rsidRPr="005D2832">
              <w:rPr>
                <w:rStyle w:val="fontstyle01"/>
                <w:rFonts w:ascii="Times New Roman" w:hAnsi="Times New Roman"/>
              </w:rPr>
              <w:t>Modernizing traditional networks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empowers the entire community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through inclusive growth. All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individuals who are interested in</w:t>
            </w:r>
            <w:r w:rsid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trading activities get a chance to</w:t>
            </w:r>
            <w:r w:rsidR="00AA65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express their economic prowess.</w:t>
            </w:r>
            <w:r w:rsidR="00AA65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They assemble their different limited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resources in an unlimited market</w:t>
            </w:r>
            <w:r w:rsidR="00AA65D4">
              <w:rPr>
                <w:rStyle w:val="fontstyle01"/>
                <w:rFonts w:ascii="Times New Roman" w:hAnsi="Times New Roman"/>
              </w:rPr>
              <w:t xml:space="preserve"> (</w:t>
            </w:r>
            <w:r w:rsid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Schechter, </w:t>
            </w:r>
            <w:r w:rsidR="00AA65D4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2016)</w:t>
            </w:r>
            <w:r w:rsidRPr="005D2832">
              <w:rPr>
                <w:rStyle w:val="fontstyle01"/>
                <w:rFonts w:ascii="Times New Roman" w:hAnsi="Times New Roman"/>
              </w:rPr>
              <w:t>.</w:t>
            </w:r>
            <w:r w:rsidR="00AA65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They can sell the little they have and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buy what they cannot produce. Through this, there is inclusive</w:t>
            </w:r>
            <w:r w:rsidR="00AA65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growth of the community as well as</w:t>
            </w:r>
            <w:r w:rsidR="00AA65D4">
              <w:rPr>
                <w:rFonts w:ascii="Times New Roman" w:hAnsi="Times New Roman"/>
                <w:color w:val="000000"/>
                <w:sz w:val="24"/>
              </w:rPr>
              <w:t xml:space="preserve"> r</w:t>
            </w:r>
            <w:r w:rsidRPr="005D2832">
              <w:rPr>
                <w:rStyle w:val="fontstyle01"/>
                <w:rFonts w:ascii="Times New Roman" w:hAnsi="Times New Roman"/>
              </w:rPr>
              <w:t>educed wastage of commodities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produced in surplus.</w:t>
            </w:r>
          </w:p>
          <w:p w:rsidR="00250E41" w:rsidRPr="005D2832" w:rsidRDefault="00250E41" w:rsidP="005D2832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 w:firstLine="0"/>
              <w:rPr>
                <w:rFonts w:ascii="Times New Roman" w:hAnsi="Times New Roman"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</w:rPr>
              <w:t>It ensures there is a uniform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distribution of wealth due to global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networking. Traditional traders often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lack the financial capability to engage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in international trade</w:t>
            </w:r>
            <w:r w:rsidR="008D1B35">
              <w:rPr>
                <w:rStyle w:val="fontstyle01"/>
                <w:rFonts w:ascii="Times New Roman" w:hAnsi="Times New Roman"/>
              </w:rPr>
              <w:t xml:space="preserve"> (</w:t>
            </w:r>
            <w:r w:rsidR="008D1B35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Yúdice, </w:t>
            </w:r>
            <w:r w:rsidR="008D1B35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2018)</w:t>
            </w:r>
            <w:r w:rsidRPr="005D2832">
              <w:rPr>
                <w:rStyle w:val="fontstyle01"/>
                <w:rFonts w:ascii="Times New Roman" w:hAnsi="Times New Roman"/>
              </w:rPr>
              <w:t>. This leaves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them lagging as the economy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progresses. However, through Inno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 xml:space="preserve">nations, they are empowered bringing </w:t>
            </w:r>
          </w:p>
          <w:p w:rsidR="00250E41" w:rsidRPr="005D2832" w:rsidRDefault="00250E41" w:rsidP="005D2832">
            <w:pPr>
              <w:spacing w:line="480" w:lineRule="auto"/>
              <w:ind w:firstLine="0"/>
              <w:contextualSpacing/>
              <w:rPr>
                <w:rFonts w:ascii="Times New Roman" w:hAnsi="Times New Roman"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</w:rPr>
              <w:t>about the uniform distribution ofwealth.</w:t>
            </w:r>
            <w:r w:rsidRPr="005D2832">
              <w:rPr>
                <w:rFonts w:ascii="Times New Roman" w:hAnsi="Times New Roman"/>
                <w:sz w:val="24"/>
              </w:rPr>
              <w:t xml:space="preserve"> </w:t>
            </w:r>
          </w:p>
          <w:p w:rsidR="00250E41" w:rsidRPr="005D2832" w:rsidRDefault="00250E41" w:rsidP="005D2832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 w:firstLine="0"/>
              <w:rPr>
                <w:rFonts w:ascii="Times New Roman" w:hAnsi="Times New Roman"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</w:rPr>
              <w:lastRenderedPageBreak/>
              <w:t>Stronger trade networks are formed.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Through Inno-nations, traders get to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know each other. They know whom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to contact when a certain type of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commodity is required</w:t>
            </w:r>
            <w:r w:rsidR="008D1B35">
              <w:rPr>
                <w:rStyle w:val="fontstyle01"/>
                <w:rFonts w:ascii="Times New Roman" w:hAnsi="Times New Roman"/>
              </w:rPr>
              <w:t xml:space="preserve"> (</w:t>
            </w:r>
            <w:r w:rsidR="008D1B35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Schechter, </w:t>
            </w:r>
            <w:r w:rsidR="008D1B35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2016)</w:t>
            </w:r>
            <w:r w:rsidRPr="005D2832">
              <w:rPr>
                <w:rStyle w:val="fontstyle01"/>
                <w:rFonts w:ascii="Times New Roman" w:hAnsi="Times New Roman"/>
              </w:rPr>
              <w:t>. Through this,</w:t>
            </w:r>
            <w:r w:rsidR="008D1B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strong trade networks are formed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ensuring continuity of businesses as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well as the Inno-nations program.</w:t>
            </w:r>
          </w:p>
        </w:tc>
        <w:tc>
          <w:tcPr>
            <w:tcW w:w="4788" w:type="dxa"/>
          </w:tcPr>
          <w:p w:rsidR="00300D23" w:rsidRPr="005D2832" w:rsidRDefault="00300D23" w:rsidP="005D2832">
            <w:pPr>
              <w:spacing w:line="48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  <w:b/>
              </w:rPr>
              <w:lastRenderedPageBreak/>
              <w:t>WEAKNESSES</w:t>
            </w:r>
          </w:p>
          <w:p w:rsidR="00300D23" w:rsidRPr="005D2832" w:rsidRDefault="00300D23" w:rsidP="005D2832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 w:firstLine="0"/>
              <w:rPr>
                <w:rStyle w:val="fontstyle01"/>
                <w:rFonts w:ascii="Times New Roman" w:hAnsi="Times New Roman"/>
              </w:rPr>
            </w:pPr>
            <w:r w:rsidRPr="005D2832">
              <w:rPr>
                <w:rStyle w:val="fontstyle01"/>
                <w:rFonts w:ascii="Times New Roman" w:hAnsi="Times New Roman"/>
              </w:rPr>
              <w:t>The program is expensive. The fact that it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is targeting traditional traders who have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limited financial capability, they may be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unable to raise funds for the training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programs. Though Inno-nations pays up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to 20CPE credits for individuals who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attend training like the Tribal Financial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Managers Certificate, the additional costs</w:t>
            </w:r>
            <w:r w:rsidR="005D2832"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may be expensive for the intended</w:t>
            </w:r>
            <w:r w:rsidR="00AA65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audience</w:t>
            </w:r>
            <w:r w:rsidR="00AA65D4">
              <w:rPr>
                <w:rStyle w:val="fontstyle01"/>
                <w:rFonts w:ascii="Times New Roman" w:hAnsi="Times New Roman"/>
              </w:rPr>
              <w:t xml:space="preserve"> (</w:t>
            </w:r>
            <w:r w:rsid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Coomer, </w:t>
            </w:r>
            <w:r w:rsidR="00AA65D4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2016)</w:t>
            </w:r>
            <w:r w:rsidRPr="005D2832">
              <w:rPr>
                <w:rStyle w:val="fontstyle01"/>
                <w:rFonts w:ascii="Times New Roman" w:hAnsi="Times New Roman"/>
              </w:rPr>
              <w:t>.</w:t>
            </w:r>
          </w:p>
          <w:p w:rsidR="00300D23" w:rsidRPr="005D2832" w:rsidRDefault="00300D23" w:rsidP="005D2832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 w:firstLine="0"/>
              <w:rPr>
                <w:rStyle w:val="fontstyle01"/>
                <w:rFonts w:ascii="Times New Roman" w:hAnsi="Times New Roman"/>
                <w:color w:val="auto"/>
              </w:rPr>
            </w:pPr>
            <w:r w:rsidRPr="005D2832">
              <w:rPr>
                <w:rStyle w:val="fontstyle01"/>
                <w:rFonts w:ascii="Times New Roman" w:hAnsi="Times New Roman"/>
              </w:rPr>
              <w:t>Reaching the target audience is difficult.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Inno-nations uses online communications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through the American Indian Policy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Institute. Not many traditional traders are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aware of this site. Some of them may be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aware of the site but find it difficult to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access it</w:t>
            </w:r>
            <w:r w:rsidR="008D1B35">
              <w:rPr>
                <w:rStyle w:val="fontstyle01"/>
                <w:rFonts w:ascii="Times New Roman" w:hAnsi="Times New Roman"/>
              </w:rPr>
              <w:t xml:space="preserve"> (</w:t>
            </w:r>
            <w:r w:rsidR="008D1B35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Degelsegger</w:t>
            </w:r>
            <w:r w:rsidR="008D1B35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 et al., 2016)</w:t>
            </w:r>
            <w:r w:rsidRPr="005D2832">
              <w:rPr>
                <w:rStyle w:val="fontstyle01"/>
                <w:rFonts w:ascii="Times New Roman" w:hAnsi="Times New Roman"/>
              </w:rPr>
              <w:t>. This brings about a great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weakness that may lead to failure of the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program if not well addressed.</w:t>
            </w:r>
          </w:p>
          <w:p w:rsidR="00300D23" w:rsidRPr="005D2832" w:rsidRDefault="00300D23" w:rsidP="005D2832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 w:firstLine="0"/>
              <w:rPr>
                <w:rFonts w:ascii="Times New Roman" w:hAnsi="Times New Roman"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</w:rPr>
              <w:t>The strength of this program is highly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dependent on the educated workforce.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India being a developed country has</w:t>
            </w:r>
            <w:r w:rsidRPr="005D2832">
              <w:rPr>
                <w:rFonts w:ascii="Times New Roman" w:hAnsi="Times New Roman"/>
                <w:sz w:val="24"/>
              </w:rPr>
              <w:t xml:space="preserve"> </w:t>
            </w:r>
          </w:p>
          <w:p w:rsidR="00300D23" w:rsidRPr="005D2832" w:rsidRDefault="00300D23" w:rsidP="005D2832">
            <w:pPr>
              <w:spacing w:line="480" w:lineRule="auto"/>
              <w:ind w:firstLine="0"/>
              <w:contextualSpacing/>
              <w:rPr>
                <w:rStyle w:val="fontstyle01"/>
                <w:rFonts w:ascii="Times New Roman" w:hAnsi="Times New Roman"/>
              </w:rPr>
            </w:pPr>
            <w:r w:rsidRPr="005D2832">
              <w:rPr>
                <w:rStyle w:val="fontstyle01"/>
                <w:rFonts w:ascii="Times New Roman" w:hAnsi="Times New Roman"/>
              </w:rPr>
              <w:lastRenderedPageBreak/>
              <w:t xml:space="preserve">            challenges in its education system.Most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 xml:space="preserve">              traditional traders are not well     </w:t>
            </w:r>
          </w:p>
          <w:p w:rsidR="00300D23" w:rsidRPr="005D2832" w:rsidRDefault="00300D23" w:rsidP="005D2832">
            <w:pPr>
              <w:spacing w:line="480" w:lineRule="auto"/>
              <w:ind w:firstLine="0"/>
              <w:contextualSpacing/>
              <w:rPr>
                <w:rStyle w:val="fontstyle01"/>
                <w:rFonts w:ascii="Times New Roman" w:hAnsi="Times New Roman"/>
              </w:rPr>
            </w:pPr>
            <w:r w:rsidRPr="005D2832">
              <w:rPr>
                <w:rStyle w:val="fontstyle01"/>
                <w:rFonts w:ascii="Times New Roman" w:hAnsi="Times New Roman"/>
              </w:rPr>
              <w:t xml:space="preserve">              educated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 xml:space="preserve">whereby most of them have       </w:t>
            </w:r>
          </w:p>
          <w:p w:rsidR="00300D23" w:rsidRPr="005D2832" w:rsidRDefault="00300D23" w:rsidP="005D2832">
            <w:pPr>
              <w:spacing w:line="480" w:lineRule="auto"/>
              <w:ind w:firstLine="0"/>
              <w:contextualSpacing/>
              <w:rPr>
                <w:rStyle w:val="fontstyle01"/>
                <w:rFonts w:ascii="Times New Roman" w:hAnsi="Times New Roman"/>
              </w:rPr>
            </w:pPr>
            <w:r w:rsidRPr="005D2832">
              <w:rPr>
                <w:rStyle w:val="fontstyle01"/>
                <w:rFonts w:ascii="Times New Roman" w:hAnsi="Times New Roman"/>
              </w:rPr>
              <w:t xml:space="preserve">             a high school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 xml:space="preserve">certificate. Thus passing        </w:t>
            </w:r>
          </w:p>
          <w:p w:rsidR="00300D23" w:rsidRPr="005D2832" w:rsidRDefault="00300D23" w:rsidP="005D2832">
            <w:pPr>
              <w:spacing w:line="480" w:lineRule="auto"/>
              <w:ind w:firstLine="0"/>
              <w:contextualSpacing/>
              <w:rPr>
                <w:rStyle w:val="fontstyle01"/>
                <w:rFonts w:ascii="Times New Roman" w:hAnsi="Times New Roman"/>
              </w:rPr>
            </w:pPr>
            <w:r w:rsidRPr="005D2832">
              <w:rPr>
                <w:rStyle w:val="fontstyle01"/>
                <w:rFonts w:ascii="Times New Roman" w:hAnsi="Times New Roman"/>
              </w:rPr>
              <w:t xml:space="preserve">             information to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 xml:space="preserve">them and making them     </w:t>
            </w:r>
          </w:p>
          <w:p w:rsidR="00300D23" w:rsidRPr="005D2832" w:rsidRDefault="00300D23" w:rsidP="005D2832">
            <w:pPr>
              <w:spacing w:line="480" w:lineRule="auto"/>
              <w:ind w:firstLine="0"/>
              <w:contextualSpacing/>
              <w:rPr>
                <w:rStyle w:val="fontstyle01"/>
                <w:rFonts w:ascii="Times New Roman" w:hAnsi="Times New Roman"/>
              </w:rPr>
            </w:pPr>
            <w:r w:rsidRPr="005D2832">
              <w:rPr>
                <w:rStyle w:val="fontstyle01"/>
                <w:rFonts w:ascii="Times New Roman" w:hAnsi="Times New Roman"/>
              </w:rPr>
              <w:t xml:space="preserve">            understand the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 xml:space="preserve">program is time-    </w:t>
            </w:r>
          </w:p>
          <w:p w:rsidR="00300D23" w:rsidRPr="005D2832" w:rsidRDefault="00300D23" w:rsidP="005D2832">
            <w:pPr>
              <w:spacing w:line="480" w:lineRule="auto"/>
              <w:ind w:firstLine="0"/>
              <w:contextualSpacing/>
              <w:rPr>
                <w:rFonts w:ascii="Times New Roman" w:hAnsi="Times New Roman"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</w:rPr>
              <w:t xml:space="preserve">            consuming.</w:t>
            </w:r>
          </w:p>
          <w:p w:rsidR="00250E41" w:rsidRPr="005D2832" w:rsidRDefault="00250E41" w:rsidP="005D2832">
            <w:pPr>
              <w:spacing w:line="480" w:lineRule="auto"/>
              <w:ind w:firstLine="0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250E41" w:rsidRPr="005D2832" w:rsidTr="00250E41">
        <w:tc>
          <w:tcPr>
            <w:tcW w:w="4788" w:type="dxa"/>
          </w:tcPr>
          <w:p w:rsidR="00250E41" w:rsidRPr="005D2832" w:rsidRDefault="00250E41" w:rsidP="005D2832">
            <w:pPr>
              <w:spacing w:line="48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  <w:b/>
              </w:rPr>
              <w:lastRenderedPageBreak/>
              <w:t>OPPORTUNITIES</w:t>
            </w:r>
          </w:p>
          <w:p w:rsidR="00250E41" w:rsidRPr="005D2832" w:rsidRDefault="00250E41" w:rsidP="005D2832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0" w:firstLine="0"/>
              <w:rPr>
                <w:rStyle w:val="fontstyle01"/>
                <w:rFonts w:ascii="Times New Roman" w:hAnsi="Times New Roman"/>
              </w:rPr>
            </w:pPr>
            <w:r w:rsidRPr="005D2832">
              <w:rPr>
                <w:rStyle w:val="fontstyle01"/>
                <w:rFonts w:ascii="Times New Roman" w:hAnsi="Times New Roman"/>
              </w:rPr>
              <w:t>The program can control trade-in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when given adequate support. The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program allows young professionals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and peers to learn more about Indian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laws specifically in regards to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economic laws</w:t>
            </w:r>
            <w:r w:rsidR="00CF02D8">
              <w:rPr>
                <w:rStyle w:val="fontstyle01"/>
                <w:rFonts w:ascii="Times New Roman" w:hAnsi="Times New Roman"/>
              </w:rPr>
              <w:t xml:space="preserve"> (</w:t>
            </w:r>
            <w:r w:rsidR="00CF02D8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Degelsegger</w:t>
            </w:r>
            <w:r w:rsidR="00CF02D8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 et al., 2016)</w:t>
            </w:r>
            <w:r w:rsidRPr="005D2832">
              <w:rPr>
                <w:rStyle w:val="fontstyle01"/>
                <w:rFonts w:ascii="Times New Roman" w:hAnsi="Times New Roman"/>
              </w:rPr>
              <w:t>. It is conducted by</w:t>
            </w:r>
            <w:r w:rsidR="00CF02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financial experts and targets financial</w:t>
            </w:r>
            <w:r w:rsidR="00CF02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managers who are new to their jobs.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Once these managers have gotten the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intended knowledge, upon putting it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into practice, they can control trade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over a given period.</w:t>
            </w:r>
          </w:p>
          <w:p w:rsidR="00250E41" w:rsidRPr="005D2832" w:rsidRDefault="00250E41" w:rsidP="005D2832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0" w:firstLine="0"/>
              <w:rPr>
                <w:rFonts w:ascii="Times New Roman" w:hAnsi="Times New Roman"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</w:rPr>
              <w:t>The program presents participants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with an opportunity to sharpen their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lastRenderedPageBreak/>
              <w:t>financial skills as well as manage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tribal assets properly. The main aim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of Inno-nations is to enhance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traditional financial managers with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good management skills</w:t>
            </w:r>
            <w:r w:rsidR="00CF02D8">
              <w:rPr>
                <w:rStyle w:val="fontstyle01"/>
                <w:rFonts w:ascii="Times New Roman" w:hAnsi="Times New Roman"/>
              </w:rPr>
              <w:t xml:space="preserve"> (</w:t>
            </w:r>
            <w:r w:rsidR="00CF02D8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Coomer, </w:t>
            </w:r>
            <w:r w:rsidR="00CF02D8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2016)</w:t>
            </w:r>
            <w:r w:rsidRPr="005D2832">
              <w:rPr>
                <w:rStyle w:val="fontstyle01"/>
                <w:rFonts w:ascii="Times New Roman" w:hAnsi="Times New Roman"/>
              </w:rPr>
              <w:t>. When the</w:t>
            </w:r>
            <w:r w:rsidR="00CF02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skills are put into practice, economic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resources belonging to the tribe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become well managed. This is due to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the introduction of accountability as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well as maximizing on limited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resources to get good profits. Thus,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tribes get the opportunity to grow and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compete in the international trade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market</w:t>
            </w:r>
          </w:p>
          <w:p w:rsidR="00250E41" w:rsidRPr="005D2832" w:rsidRDefault="00250E41" w:rsidP="005D2832">
            <w:pPr>
              <w:spacing w:line="480" w:lineRule="auto"/>
              <w:ind w:firstLine="0"/>
              <w:contextualSpacing/>
              <w:rPr>
                <w:rFonts w:ascii="Times New Roman" w:hAnsi="Times New Roman"/>
                <w:sz w:val="24"/>
              </w:rPr>
            </w:pPr>
          </w:p>
          <w:p w:rsidR="00250E41" w:rsidRPr="005D2832" w:rsidRDefault="00250E41" w:rsidP="005D2832">
            <w:pPr>
              <w:spacing w:line="480" w:lineRule="auto"/>
              <w:ind w:firstLine="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4788" w:type="dxa"/>
          </w:tcPr>
          <w:p w:rsidR="00300D23" w:rsidRPr="005D2832" w:rsidRDefault="00300D23" w:rsidP="005D2832">
            <w:pPr>
              <w:spacing w:line="48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  <w:b/>
              </w:rPr>
              <w:lastRenderedPageBreak/>
              <w:t>THREATS</w:t>
            </w:r>
          </w:p>
          <w:p w:rsidR="00300D23" w:rsidRPr="005D2832" w:rsidRDefault="00300D23" w:rsidP="005D2832">
            <w:pPr>
              <w:pStyle w:val="ListParagraph"/>
              <w:numPr>
                <w:ilvl w:val="0"/>
                <w:numId w:val="5"/>
              </w:numPr>
              <w:spacing w:line="480" w:lineRule="auto"/>
              <w:ind w:left="0" w:firstLine="0"/>
              <w:rPr>
                <w:rFonts w:ascii="Times New Roman" w:hAnsi="Times New Roman"/>
                <w:sz w:val="24"/>
              </w:rPr>
            </w:pPr>
            <w:r w:rsidRPr="005D2832">
              <w:rPr>
                <w:rStyle w:val="fontstyle01"/>
                <w:rFonts w:ascii="Times New Roman" w:hAnsi="Times New Roman"/>
              </w:rPr>
              <w:t>Tribal laws, financial standards are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always prone to change with time. This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presents a threat since the managers may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not be well acquainted with the changed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policies. Thus, if they are not given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proper guidance on how to handle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change, it may lead to failure of hard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earned investments. While they believe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that their practices are under the law and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financial standards, they may be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mistaken</w:t>
            </w:r>
            <w:r w:rsidR="00CF02D8">
              <w:rPr>
                <w:rStyle w:val="fontstyle01"/>
                <w:rFonts w:ascii="Times New Roman" w:hAnsi="Times New Roman"/>
              </w:rPr>
              <w:t xml:space="preserve"> (</w:t>
            </w:r>
            <w:r w:rsidR="00CF02D8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 xml:space="preserve">Yúdice, </w:t>
            </w:r>
            <w:r w:rsidR="00CF02D8" w:rsidRPr="00AA65D4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2018)</w:t>
            </w:r>
            <w:r w:rsidRPr="005D2832">
              <w:rPr>
                <w:rStyle w:val="fontstyle01"/>
                <w:rFonts w:ascii="Times New Roman" w:hAnsi="Times New Roman"/>
              </w:rPr>
              <w:t>. Upon realization, financial</w:t>
            </w:r>
            <w:r w:rsidR="00CF02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shall be negatively affected. Thus, they need to be exposed to this kind of threat.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Like any other business, investment is a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risk. Thus, all participants should be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 xml:space="preserve">willing to take a risk as </w:t>
            </w:r>
            <w:r w:rsidRPr="005D2832">
              <w:rPr>
                <w:rStyle w:val="fontstyle01"/>
                <w:rFonts w:ascii="Times New Roman" w:hAnsi="Times New Roman"/>
              </w:rPr>
              <w:lastRenderedPageBreak/>
              <w:t>well as be up to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date on financial trends for them to beat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D2832">
              <w:rPr>
                <w:rStyle w:val="fontstyle01"/>
                <w:rFonts w:ascii="Times New Roman" w:hAnsi="Times New Roman"/>
              </w:rPr>
              <w:t>competition from other well-established</w:t>
            </w:r>
            <w:r w:rsidRPr="005D2832">
              <w:rPr>
                <w:rFonts w:ascii="Times New Roman" w:hAnsi="Times New Roman"/>
                <w:color w:val="000000"/>
                <w:sz w:val="24"/>
              </w:rPr>
              <w:br/>
            </w:r>
            <w:r w:rsidRPr="005D2832">
              <w:rPr>
                <w:rStyle w:val="fontstyle01"/>
                <w:rFonts w:ascii="Times New Roman" w:hAnsi="Times New Roman"/>
              </w:rPr>
              <w:t>trade organizations.</w:t>
            </w:r>
          </w:p>
          <w:p w:rsidR="00300D23" w:rsidRPr="005D2832" w:rsidRDefault="00300D23" w:rsidP="005D2832">
            <w:pPr>
              <w:spacing w:line="480" w:lineRule="auto"/>
              <w:ind w:firstLine="0"/>
              <w:contextualSpacing/>
              <w:rPr>
                <w:rFonts w:ascii="Times New Roman" w:hAnsi="Times New Roman"/>
                <w:sz w:val="24"/>
              </w:rPr>
            </w:pPr>
          </w:p>
          <w:p w:rsidR="00250E41" w:rsidRPr="005D2832" w:rsidRDefault="00250E41" w:rsidP="005D2832">
            <w:pPr>
              <w:spacing w:line="480" w:lineRule="auto"/>
              <w:ind w:firstLine="0"/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:rsidR="00250E41" w:rsidRPr="005D2832" w:rsidRDefault="00250E41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CF02D8" w:rsidRDefault="00CF02D8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CF02D8" w:rsidRDefault="00CF02D8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250E41" w:rsidRDefault="005D2832" w:rsidP="00CF02D8">
      <w:pPr>
        <w:ind w:firstLine="0"/>
        <w:contextualSpacing/>
        <w:jc w:val="center"/>
        <w:rPr>
          <w:rFonts w:ascii="Times New Roman" w:hAnsi="Times New Roman"/>
          <w:sz w:val="24"/>
        </w:rPr>
      </w:pPr>
      <w:r w:rsidRPr="005D2832">
        <w:rPr>
          <w:rFonts w:ascii="Times New Roman" w:hAnsi="Times New Roman"/>
          <w:sz w:val="24"/>
        </w:rPr>
        <w:lastRenderedPageBreak/>
        <w:t>References</w:t>
      </w:r>
    </w:p>
    <w:p w:rsidR="00CF02D8" w:rsidRDefault="00357059" w:rsidP="00CF02D8">
      <w:pPr>
        <w:ind w:firstLine="0"/>
        <w:contextualSpacing/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</w:pP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Coomer, J. C. (Ed.). (2016). </w:t>
      </w:r>
      <w:r w:rsidRPr="00AA65D4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 xml:space="preserve">Quest for a Sustainable Society: Pergamon Policy Studies on </w:t>
      </w:r>
    </w:p>
    <w:p w:rsidR="00923B88" w:rsidRPr="00AA65D4" w:rsidRDefault="00357059" w:rsidP="00CF02D8">
      <w:pPr>
        <w:contextualSpacing/>
        <w:rPr>
          <w:rFonts w:ascii="Times New Roman" w:hAnsi="Times New Roman"/>
          <w:color w:val="222222"/>
          <w:sz w:val="24"/>
          <w:shd w:val="clear" w:color="auto" w:fill="FFFFFF"/>
        </w:rPr>
      </w:pPr>
      <w:r w:rsidRPr="00AA65D4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Business and Economics</w:t>
      </w: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. Elsevier.</w:t>
      </w:r>
    </w:p>
    <w:p w:rsidR="00CF02D8" w:rsidRDefault="00AA65D4" w:rsidP="00CF02D8">
      <w:pPr>
        <w:ind w:firstLine="0"/>
        <w:contextualSpacing/>
        <w:rPr>
          <w:rFonts w:ascii="Times New Roman" w:hAnsi="Times New Roman"/>
          <w:color w:val="222222"/>
          <w:sz w:val="24"/>
          <w:shd w:val="clear" w:color="auto" w:fill="FFFFFF"/>
        </w:rPr>
      </w:pP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 xml:space="preserve">Degelsegger, A., Remøe, S. O., &amp; Trienes, R. (2016). ASEAN Economic Community and </w:t>
      </w:r>
    </w:p>
    <w:p w:rsidR="00AA65D4" w:rsidRDefault="00AA65D4" w:rsidP="00CF02D8">
      <w:pPr>
        <w:ind w:left="720" w:firstLine="0"/>
        <w:contextualSpacing/>
        <w:rPr>
          <w:rFonts w:ascii="Times New Roman" w:hAnsi="Times New Roman"/>
          <w:color w:val="222222"/>
          <w:sz w:val="24"/>
          <w:shd w:val="clear" w:color="auto" w:fill="FFFFFF"/>
        </w:rPr>
      </w:pP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intellectual property rights: an assessment of framework conditions for innovation. </w:t>
      </w:r>
      <w:r w:rsidRPr="00AA65D4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SEA-EU-NET, Vienna/Bonn</w:t>
      </w: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.</w:t>
      </w:r>
    </w:p>
    <w:p w:rsidR="00AA65D4" w:rsidRDefault="00AA65D4" w:rsidP="00CF02D8">
      <w:pPr>
        <w:ind w:firstLine="0"/>
        <w:contextualSpacing/>
        <w:rPr>
          <w:rFonts w:ascii="Times New Roman" w:hAnsi="Times New Roman"/>
          <w:color w:val="222222"/>
          <w:sz w:val="24"/>
          <w:shd w:val="clear" w:color="auto" w:fill="FFFFFF"/>
        </w:rPr>
      </w:pP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Schechter, M. G. (Ed.). (2016). </w:t>
      </w:r>
      <w:r w:rsidRPr="00AA65D4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Innovation in multilateralism</w:t>
      </w: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. Springer.</w:t>
      </w:r>
    </w:p>
    <w:p w:rsidR="00FE1051" w:rsidRDefault="00CF02D8" w:rsidP="00FE1051">
      <w:pPr>
        <w:ind w:firstLine="0"/>
        <w:contextualSpacing/>
        <w:rPr>
          <w:rFonts w:ascii="Times New Roman" w:hAnsi="Times New Roman"/>
          <w:color w:val="222222"/>
          <w:sz w:val="24"/>
          <w:shd w:val="clear" w:color="auto" w:fill="FFFFFF"/>
        </w:rPr>
      </w:pP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 xml:space="preserve">Yúdice, G. (2018). Innovations in cultural policy and development in Latin </w:t>
      </w:r>
      <w:r w:rsidR="00FE1051">
        <w:rPr>
          <w:rFonts w:ascii="Times New Roman" w:hAnsi="Times New Roman"/>
          <w:color w:val="222222"/>
          <w:sz w:val="24"/>
          <w:shd w:val="clear" w:color="auto" w:fill="FFFFFF"/>
        </w:rPr>
        <w:t xml:space="preserve">America. </w:t>
      </w:r>
    </w:p>
    <w:p w:rsidR="00FE1051" w:rsidRDefault="00FE1051" w:rsidP="00FE1051">
      <w:pPr>
        <w:contextualSpacing/>
        <w:rPr>
          <w:rFonts w:ascii="Times New Roman" w:hAnsi="Times New Roman"/>
          <w:color w:val="222222"/>
          <w:sz w:val="24"/>
          <w:shd w:val="clear" w:color="auto" w:fill="FFFFFF"/>
        </w:rPr>
      </w:pPr>
      <w:r w:rsidRPr="00FE1051">
        <w:rPr>
          <w:rFonts w:ascii="Times New Roman" w:hAnsi="Times New Roman"/>
          <w:i/>
          <w:color w:val="222222"/>
          <w:sz w:val="24"/>
          <w:shd w:val="clear" w:color="auto" w:fill="FFFFFF"/>
        </w:rPr>
        <w:t>International Journal of Cultural Policy ,</w:t>
      </w: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 </w:t>
      </w:r>
      <w:r w:rsidRPr="00AA65D4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24</w:t>
      </w:r>
      <w:r w:rsidRPr="00AA65D4">
        <w:rPr>
          <w:rFonts w:ascii="Times New Roman" w:hAnsi="Times New Roman"/>
          <w:color w:val="222222"/>
          <w:sz w:val="24"/>
          <w:shd w:val="clear" w:color="auto" w:fill="FFFFFF"/>
        </w:rPr>
        <w:t>(5), 647-663.</w:t>
      </w:r>
    </w:p>
    <w:p w:rsidR="00CF02D8" w:rsidRDefault="00CF02D8" w:rsidP="00CF02D8">
      <w:pPr>
        <w:ind w:firstLine="0"/>
        <w:contextualSpacing/>
        <w:rPr>
          <w:rFonts w:ascii="Times New Roman" w:hAnsi="Times New Roman"/>
          <w:color w:val="222222"/>
          <w:sz w:val="24"/>
          <w:shd w:val="clear" w:color="auto" w:fill="FFFFFF"/>
        </w:rPr>
      </w:pPr>
    </w:p>
    <w:p w:rsidR="00CF02D8" w:rsidRPr="00AA65D4" w:rsidRDefault="00CF02D8" w:rsidP="00CF02D8">
      <w:pPr>
        <w:ind w:firstLine="0"/>
        <w:contextualSpacing/>
        <w:rPr>
          <w:rFonts w:ascii="Times New Roman" w:hAnsi="Times New Roman"/>
          <w:color w:val="000000"/>
          <w:sz w:val="24"/>
          <w:shd w:val="clear" w:color="auto" w:fill="FFFFFF"/>
        </w:rPr>
      </w:pPr>
    </w:p>
    <w:p w:rsidR="00923B88" w:rsidRPr="00923B88" w:rsidRDefault="00923B88" w:rsidP="005D2832">
      <w:pPr>
        <w:ind w:firstLine="0"/>
        <w:contextualSpacing/>
        <w:rPr>
          <w:rFonts w:ascii="Times New Roman" w:hAnsi="Times New Roman"/>
          <w:sz w:val="24"/>
        </w:rPr>
      </w:pPr>
    </w:p>
    <w:p w:rsidR="005D2832" w:rsidRPr="005D2832" w:rsidRDefault="005D2832" w:rsidP="005D2832">
      <w:pPr>
        <w:ind w:firstLine="0"/>
        <w:contextualSpacing/>
        <w:rPr>
          <w:rFonts w:ascii="Times New Roman" w:hAnsi="Times New Roman"/>
          <w:sz w:val="24"/>
        </w:rPr>
      </w:pPr>
    </w:p>
    <w:sectPr w:rsidR="005D2832" w:rsidRPr="005D2832" w:rsidSect="0089517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FB2" w:rsidRDefault="00844FB2" w:rsidP="0089517B">
      <w:pPr>
        <w:spacing w:line="240" w:lineRule="auto"/>
      </w:pPr>
      <w:r>
        <w:separator/>
      </w:r>
    </w:p>
  </w:endnote>
  <w:endnote w:type="continuationSeparator" w:id="1">
    <w:p w:rsidR="00844FB2" w:rsidRDefault="00844FB2" w:rsidP="00895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FB2" w:rsidRDefault="00844FB2" w:rsidP="0089517B">
      <w:pPr>
        <w:spacing w:line="240" w:lineRule="auto"/>
      </w:pPr>
      <w:r>
        <w:separator/>
      </w:r>
    </w:p>
  </w:footnote>
  <w:footnote w:type="continuationSeparator" w:id="1">
    <w:p w:rsidR="00844FB2" w:rsidRDefault="00844FB2" w:rsidP="008951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D9" w:rsidRPr="008E64FD" w:rsidRDefault="009B6FD9" w:rsidP="009B6FD9">
    <w:pPr>
      <w:ind w:firstLine="0"/>
      <w:rPr>
        <w:rFonts w:ascii="Times New Roman" w:hAnsi="Times New Roman"/>
        <w:sz w:val="24"/>
      </w:rPr>
    </w:pPr>
    <w:r w:rsidRPr="008E64FD">
      <w:rPr>
        <w:rFonts w:ascii="Times New Roman" w:hAnsi="Times New Roman"/>
        <w:sz w:val="24"/>
      </w:rPr>
      <w:t xml:space="preserve">SWOT ANALYSIS ON INNO-NATIONS                                                                                    </w:t>
    </w:r>
    <w:sdt>
      <w:sdtPr>
        <w:rPr>
          <w:rFonts w:ascii="Times New Roman" w:hAnsi="Times New Roman"/>
          <w:sz w:val="24"/>
        </w:rPr>
        <w:id w:val="4779533"/>
        <w:docPartObj>
          <w:docPartGallery w:val="Page Numbers (Top of Page)"/>
          <w:docPartUnique/>
        </w:docPartObj>
      </w:sdtPr>
      <w:sdtContent>
        <w:r w:rsidRPr="008E64FD">
          <w:rPr>
            <w:rFonts w:ascii="Times New Roman" w:hAnsi="Times New Roman"/>
            <w:sz w:val="24"/>
          </w:rPr>
          <w:fldChar w:fldCharType="begin"/>
        </w:r>
        <w:r w:rsidRPr="008E64FD">
          <w:rPr>
            <w:rFonts w:ascii="Times New Roman" w:hAnsi="Times New Roman"/>
            <w:sz w:val="24"/>
          </w:rPr>
          <w:instrText xml:space="preserve"> PAGE   \* MERGEFORMAT </w:instrText>
        </w:r>
        <w:r w:rsidRPr="008E64FD">
          <w:rPr>
            <w:rFonts w:ascii="Times New Roman" w:hAnsi="Times New Roman"/>
            <w:sz w:val="24"/>
          </w:rPr>
          <w:fldChar w:fldCharType="separate"/>
        </w:r>
        <w:r w:rsidR="008E64FD">
          <w:rPr>
            <w:rFonts w:ascii="Times New Roman" w:hAnsi="Times New Roman"/>
            <w:noProof/>
            <w:sz w:val="24"/>
          </w:rPr>
          <w:t>3</w:t>
        </w:r>
        <w:r w:rsidRPr="008E64FD">
          <w:rPr>
            <w:rFonts w:ascii="Times New Roman" w:hAnsi="Times New Roman"/>
            <w:sz w:val="24"/>
          </w:rPr>
          <w:fldChar w:fldCharType="end"/>
        </w:r>
      </w:sdtContent>
    </w:sdt>
  </w:p>
  <w:p w:rsidR="0089517B" w:rsidRDefault="0089517B" w:rsidP="0089517B">
    <w:pPr>
      <w:pStyle w:val="Header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79532"/>
      <w:docPartObj>
        <w:docPartGallery w:val="Page Numbers (Top of Page)"/>
        <w:docPartUnique/>
      </w:docPartObj>
    </w:sdtPr>
    <w:sdtContent>
      <w:p w:rsidR="0089517B" w:rsidRDefault="0089517B">
        <w:pPr>
          <w:pStyle w:val="Header"/>
          <w:jc w:val="right"/>
        </w:pPr>
        <w:r w:rsidRPr="008E64FD">
          <w:rPr>
            <w:rFonts w:ascii="Times New Roman" w:hAnsi="Times New Roman"/>
            <w:sz w:val="24"/>
          </w:rPr>
          <w:fldChar w:fldCharType="begin"/>
        </w:r>
        <w:r w:rsidRPr="008E64FD">
          <w:rPr>
            <w:rFonts w:ascii="Times New Roman" w:hAnsi="Times New Roman"/>
            <w:sz w:val="24"/>
          </w:rPr>
          <w:instrText xml:space="preserve"> PAGE   \* MERGEFORMAT </w:instrText>
        </w:r>
        <w:r w:rsidRPr="008E64FD">
          <w:rPr>
            <w:rFonts w:ascii="Times New Roman" w:hAnsi="Times New Roman"/>
            <w:sz w:val="24"/>
          </w:rPr>
          <w:fldChar w:fldCharType="separate"/>
        </w:r>
        <w:r w:rsidR="008E64FD">
          <w:rPr>
            <w:rFonts w:ascii="Times New Roman" w:hAnsi="Times New Roman"/>
            <w:noProof/>
            <w:sz w:val="24"/>
          </w:rPr>
          <w:t>1</w:t>
        </w:r>
        <w:r w:rsidRPr="008E64FD">
          <w:rPr>
            <w:rFonts w:ascii="Times New Roman" w:hAnsi="Times New Roman"/>
            <w:sz w:val="24"/>
          </w:rPr>
          <w:fldChar w:fldCharType="end"/>
        </w:r>
      </w:p>
    </w:sdtContent>
  </w:sdt>
  <w:p w:rsidR="0089517B" w:rsidRDefault="008951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5A39"/>
    <w:multiLevelType w:val="hybridMultilevel"/>
    <w:tmpl w:val="C7B04B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A5985"/>
    <w:multiLevelType w:val="hybridMultilevel"/>
    <w:tmpl w:val="16A2B5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F645D"/>
    <w:multiLevelType w:val="hybridMultilevel"/>
    <w:tmpl w:val="F9C6CC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AA2B5E"/>
    <w:multiLevelType w:val="hybridMultilevel"/>
    <w:tmpl w:val="82CAFD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AD3601"/>
    <w:multiLevelType w:val="hybridMultilevel"/>
    <w:tmpl w:val="0E08AD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0E41"/>
    <w:rsid w:val="00250E41"/>
    <w:rsid w:val="002B594F"/>
    <w:rsid w:val="00300D23"/>
    <w:rsid w:val="00357059"/>
    <w:rsid w:val="00591ACD"/>
    <w:rsid w:val="005D2832"/>
    <w:rsid w:val="00844FB2"/>
    <w:rsid w:val="0089517B"/>
    <w:rsid w:val="008D1B35"/>
    <w:rsid w:val="008E64FD"/>
    <w:rsid w:val="00923B88"/>
    <w:rsid w:val="009B6FD9"/>
    <w:rsid w:val="00AA65D4"/>
    <w:rsid w:val="00B922EF"/>
    <w:rsid w:val="00C414E9"/>
    <w:rsid w:val="00CF02D8"/>
    <w:rsid w:val="00DB00BF"/>
    <w:rsid w:val="00DC4D5E"/>
    <w:rsid w:val="00FE1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94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0E41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250E4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0E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1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17B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951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517B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923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8</cp:revision>
  <dcterms:created xsi:type="dcterms:W3CDTF">2020-03-30T04:12:00Z</dcterms:created>
  <dcterms:modified xsi:type="dcterms:W3CDTF">2020-03-30T05:31:00Z</dcterms:modified>
</cp:coreProperties>
</file>